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6CAE04DD" w14:textId="7EEC39C0" w:rsidR="002F24BC" w:rsidRPr="00210F09" w:rsidRDefault="009E416E" w:rsidP="00DB783B">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SERVICIUL ORGANISM INTERMEDIAR PTJ</w:t>
            </w:r>
            <w:r w:rsidR="005B48D1">
              <w:rPr>
                <w:rFonts w:ascii="Trebuchet MS" w:eastAsia="Times New Roman" w:hAnsi="Trebuchet MS" w:cs="Arial"/>
                <w:b/>
                <w:bCs/>
                <w:sz w:val="20"/>
                <w:szCs w:val="20"/>
              </w:rPr>
              <w:t xml:space="preserve">/ </w:t>
            </w:r>
            <w:r>
              <w:rPr>
                <w:rFonts w:ascii="Trebuchet MS" w:eastAsia="Times New Roman" w:hAnsi="Trebuchet MS" w:cs="Arial"/>
                <w:b/>
                <w:bCs/>
                <w:sz w:val="20"/>
                <w:szCs w:val="20"/>
              </w:rPr>
              <w:t xml:space="preserve">BIROUL </w:t>
            </w:r>
            <w:r w:rsidR="002F39C8">
              <w:rPr>
                <w:rFonts w:ascii="Trebuchet MS" w:eastAsia="Times New Roman" w:hAnsi="Trebuchet MS" w:cs="Arial"/>
                <w:b/>
                <w:bCs/>
                <w:sz w:val="20"/>
                <w:szCs w:val="20"/>
              </w:rPr>
              <w:t>MONITORIZARE PROIECTE</w:t>
            </w:r>
            <w:r>
              <w:rPr>
                <w:rFonts w:ascii="Trebuchet MS" w:eastAsia="Times New Roman" w:hAnsi="Trebuchet MS" w:cs="Arial"/>
                <w:b/>
                <w:bCs/>
                <w:sz w:val="20"/>
                <w:szCs w:val="20"/>
              </w:rPr>
              <w:t xml:space="preserve"> PTJ</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46B0644C" w:rsidR="002F24BC" w:rsidRDefault="005B48D1" w:rsidP="002F24BC">
            <w:pPr>
              <w:jc w:val="center"/>
              <w:rPr>
                <w:rFonts w:ascii="Trebuchet MS" w:hAnsi="Trebuchet MS"/>
                <w:b/>
                <w:bCs/>
                <w:sz w:val="24"/>
                <w:szCs w:val="24"/>
              </w:rPr>
            </w:pPr>
            <w:r>
              <w:rPr>
                <w:rFonts w:ascii="Trebuchet MS" w:hAnsi="Trebuchet MS"/>
                <w:b/>
                <w:bCs/>
                <w:sz w:val="24"/>
                <w:szCs w:val="24"/>
              </w:rPr>
              <w:t xml:space="preserve">DESCRIEREA </w:t>
            </w:r>
            <w:r w:rsidR="002F24BC">
              <w:rPr>
                <w:rFonts w:ascii="Trebuchet MS" w:hAnsi="Trebuchet MS"/>
                <w:b/>
                <w:bCs/>
                <w:sz w:val="24"/>
                <w:szCs w:val="24"/>
              </w:rPr>
              <w:t>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79C62E3D"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D651B4" w:rsidRPr="004A212C">
        <w:rPr>
          <w:rFonts w:ascii="Trebuchet MS" w:hAnsi="Trebuchet MS"/>
          <w:b/>
          <w:bCs/>
          <w:sz w:val="24"/>
          <w:szCs w:val="24"/>
        </w:rPr>
        <w:t>Expert</w:t>
      </w:r>
      <w:r w:rsidR="00923BF5">
        <w:rPr>
          <w:rFonts w:ascii="Trebuchet MS" w:hAnsi="Trebuchet MS"/>
          <w:b/>
          <w:bCs/>
          <w:sz w:val="24"/>
          <w:szCs w:val="24"/>
        </w:rPr>
        <w:t xml:space="preserve">, </w:t>
      </w:r>
      <w:r w:rsidR="00E44CD3">
        <w:rPr>
          <w:rFonts w:ascii="Trebuchet MS" w:hAnsi="Trebuchet MS"/>
          <w:b/>
          <w:bCs/>
          <w:sz w:val="24"/>
          <w:szCs w:val="24"/>
        </w:rPr>
        <w:t xml:space="preserve">biroul </w:t>
      </w:r>
      <w:r w:rsidR="002F39C8">
        <w:rPr>
          <w:rFonts w:ascii="Trebuchet MS" w:hAnsi="Trebuchet MS"/>
          <w:b/>
          <w:bCs/>
          <w:sz w:val="24"/>
          <w:szCs w:val="24"/>
        </w:rPr>
        <w:t>monitorizare proiecte</w:t>
      </w:r>
      <w:r w:rsidR="00E44CD3">
        <w:rPr>
          <w:rFonts w:ascii="Trebuchet MS" w:hAnsi="Trebuchet MS"/>
          <w:b/>
          <w:bCs/>
          <w:sz w:val="24"/>
          <w:szCs w:val="24"/>
        </w:rPr>
        <w:t xml:space="preserve"> PTJ</w:t>
      </w:r>
    </w:p>
    <w:p w14:paraId="45076C0B" w14:textId="4BAA105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4A212C">
        <w:rPr>
          <w:rFonts w:ascii="Trebuchet MS" w:hAnsi="Trebuchet MS"/>
          <w:b/>
          <w:bCs/>
          <w:sz w:val="24"/>
          <w:szCs w:val="24"/>
        </w:rPr>
        <w:t>E</w:t>
      </w:r>
      <w:r w:rsidR="00D651B4" w:rsidRPr="004A212C">
        <w:rPr>
          <w:rFonts w:ascii="Trebuchet MS" w:hAnsi="Trebuchet MS"/>
          <w:b/>
          <w:bCs/>
          <w:sz w:val="24"/>
          <w:szCs w:val="24"/>
        </w:rPr>
        <w:t>xecuție</w:t>
      </w:r>
      <w:r w:rsidR="00D651B4" w:rsidRPr="004A212C">
        <w:rPr>
          <w:rFonts w:ascii="Trebuchet MS" w:hAnsi="Trebuchet MS"/>
          <w:b/>
          <w:bCs/>
          <w:sz w:val="24"/>
          <w:szCs w:val="24"/>
        </w:rPr>
        <w:tab/>
        <w:t xml:space="preserve"> </w:t>
      </w:r>
      <w:r w:rsidR="00D651B4" w:rsidRPr="004A212C">
        <w:rPr>
          <w:rFonts w:ascii="Trebuchet MS" w:hAnsi="Trebuchet MS"/>
          <w:b/>
          <w:bC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5E46B82A"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xml:space="preserve">: </w:t>
      </w:r>
      <w:r w:rsidR="002F39C8" w:rsidRPr="002F39C8">
        <w:rPr>
          <w:rFonts w:ascii="Trebuchet MS" w:eastAsia="Times New Roman" w:hAnsi="Trebuchet MS" w:cs="Arial"/>
          <w:bCs/>
          <w:sz w:val="24"/>
          <w:szCs w:val="24"/>
        </w:rPr>
        <w:t>De a contribui la îndeplinirea atribuțiilor delegate de Autoritatea de Management PTJ către ADR Sud-Muntenia în calitate de Organism Intermediar pentru implementarea Programului Tranziție Justă 2021-2027 – Prioritatea 5 Prahova, referitor la monitorizarea proiectelor</w:t>
      </w:r>
      <w:r>
        <w:rPr>
          <w:rFonts w:ascii="Trebuchet MS" w:hAnsi="Trebuchet MS"/>
          <w:sz w:val="24"/>
          <w:szCs w:val="24"/>
        </w:rPr>
        <w:t>.</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2B73A526" w14:textId="77777777" w:rsidR="007625E5" w:rsidRDefault="005B05F1" w:rsidP="007625E5">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693C4E77" w14:textId="77777777" w:rsidR="00E44CD3" w:rsidRPr="00E44CD3" w:rsidRDefault="00E44CD3" w:rsidP="00E44CD3">
      <w:pPr>
        <w:pStyle w:val="ListParagraph"/>
        <w:numPr>
          <w:ilvl w:val="0"/>
          <w:numId w:val="9"/>
        </w:numPr>
        <w:rPr>
          <w:rFonts w:ascii="Trebuchet MS" w:hAnsi="Trebuchet MS" w:cs="Arial"/>
          <w:bCs/>
          <w:sz w:val="24"/>
          <w:szCs w:val="24"/>
          <w:lang w:eastAsia="ro-RO"/>
        </w:rPr>
      </w:pPr>
      <w:r w:rsidRPr="00E44CD3">
        <w:rPr>
          <w:rFonts w:ascii="Trebuchet MS" w:hAnsi="Trebuchet MS" w:cs="Arial"/>
          <w:bCs/>
          <w:sz w:val="24"/>
          <w:szCs w:val="24"/>
          <w:lang w:eastAsia="ro-RO"/>
        </w:rPr>
        <w:t>Studii superioare absolvite cu diplomă de licență în unul dintre următoarele domenii de licență</w:t>
      </w:r>
      <w:r w:rsidRPr="0043265D">
        <w:rPr>
          <w:rFonts w:ascii="Trebuchet MS" w:hAnsi="Trebuchet MS" w:cs="Arial"/>
          <w:b/>
          <w:sz w:val="24"/>
          <w:szCs w:val="24"/>
          <w:lang w:eastAsia="ro-RO"/>
        </w:rPr>
        <w:t>: inginerie civilă</w:t>
      </w:r>
      <w:r w:rsidRPr="00E44CD3">
        <w:rPr>
          <w:rFonts w:ascii="Trebuchet MS" w:hAnsi="Trebuchet MS" w:cs="Arial"/>
          <w:bCs/>
          <w:sz w:val="24"/>
          <w:szCs w:val="24"/>
          <w:lang w:eastAsia="ro-RO"/>
        </w:rPr>
        <w:t xml:space="preserve"> sau </w:t>
      </w:r>
      <w:r w:rsidRPr="0043265D">
        <w:rPr>
          <w:rFonts w:ascii="Trebuchet MS" w:hAnsi="Trebuchet MS" w:cs="Arial"/>
          <w:b/>
          <w:sz w:val="24"/>
          <w:szCs w:val="24"/>
          <w:lang w:eastAsia="ro-RO"/>
        </w:rPr>
        <w:t>ingineria instalațiilor</w:t>
      </w:r>
      <w:r w:rsidRPr="00E44CD3">
        <w:rPr>
          <w:rFonts w:ascii="Trebuchet MS" w:hAnsi="Trebuchet MS" w:cs="Arial"/>
          <w:bCs/>
          <w:sz w:val="24"/>
          <w:szCs w:val="24"/>
          <w:lang w:eastAsia="ro-RO"/>
        </w:rPr>
        <w:t xml:space="preserve"> (conform nomenclatorului domeniilor și al specializărilor/ programelor de studii universitare);</w:t>
      </w:r>
    </w:p>
    <w:p w14:paraId="499B0C1D" w14:textId="77777777" w:rsidR="00E44CD3" w:rsidRPr="00E44CD3" w:rsidRDefault="00E44CD3" w:rsidP="00E44CD3">
      <w:pPr>
        <w:pStyle w:val="ListParagraph"/>
        <w:numPr>
          <w:ilvl w:val="0"/>
          <w:numId w:val="9"/>
        </w:numPr>
        <w:rPr>
          <w:rFonts w:ascii="Trebuchet MS" w:hAnsi="Trebuchet MS" w:cs="Arial"/>
          <w:bCs/>
          <w:sz w:val="24"/>
          <w:szCs w:val="24"/>
          <w:lang w:eastAsia="ro-RO"/>
        </w:rPr>
      </w:pPr>
      <w:r w:rsidRPr="00E44CD3">
        <w:rPr>
          <w:rFonts w:ascii="Trebuchet MS" w:hAnsi="Trebuchet MS" w:cs="Arial"/>
          <w:bCs/>
          <w:sz w:val="24"/>
          <w:szCs w:val="24"/>
          <w:lang w:eastAsia="ro-RO"/>
        </w:rPr>
        <w:t>Capacitatea de a lucra în echipă;</w:t>
      </w:r>
    </w:p>
    <w:p w14:paraId="5C2C890E" w14:textId="77777777" w:rsidR="00E44CD3" w:rsidRPr="00E44CD3" w:rsidRDefault="00E44CD3" w:rsidP="00E44CD3">
      <w:pPr>
        <w:pStyle w:val="ListParagraph"/>
        <w:numPr>
          <w:ilvl w:val="0"/>
          <w:numId w:val="9"/>
        </w:numPr>
        <w:rPr>
          <w:rFonts w:ascii="Trebuchet MS" w:hAnsi="Trebuchet MS" w:cs="Arial"/>
          <w:bCs/>
          <w:sz w:val="24"/>
          <w:szCs w:val="24"/>
          <w:lang w:eastAsia="ro-RO"/>
        </w:rPr>
      </w:pPr>
      <w:r w:rsidRPr="00E44CD3">
        <w:rPr>
          <w:rFonts w:ascii="Trebuchet MS" w:hAnsi="Trebuchet MS" w:cs="Arial"/>
          <w:bCs/>
          <w:sz w:val="24"/>
          <w:szCs w:val="24"/>
          <w:lang w:eastAsia="ro-RO"/>
        </w:rPr>
        <w:t>Capacitatea de a gestiona un volum variabil de muncă și de a respecta termenele stabilite;</w:t>
      </w:r>
    </w:p>
    <w:p w14:paraId="3392B3BB" w14:textId="77777777" w:rsidR="00E44CD3" w:rsidRPr="00E44CD3" w:rsidRDefault="00E44CD3" w:rsidP="00E44CD3">
      <w:pPr>
        <w:pStyle w:val="ListParagraph"/>
        <w:numPr>
          <w:ilvl w:val="0"/>
          <w:numId w:val="9"/>
        </w:numPr>
        <w:rPr>
          <w:rFonts w:ascii="Trebuchet MS" w:hAnsi="Trebuchet MS" w:cs="Arial"/>
          <w:bCs/>
          <w:sz w:val="24"/>
          <w:szCs w:val="24"/>
          <w:lang w:eastAsia="ro-RO"/>
        </w:rPr>
      </w:pPr>
      <w:r w:rsidRPr="00E44CD3">
        <w:rPr>
          <w:rFonts w:ascii="Trebuchet MS" w:hAnsi="Trebuchet MS" w:cs="Arial"/>
          <w:bCs/>
          <w:sz w:val="24"/>
          <w:szCs w:val="24"/>
          <w:lang w:eastAsia="ro-RO"/>
        </w:rPr>
        <w:t>Abilități de analiză, gestionare și prelucrare a informațiilor;</w:t>
      </w:r>
    </w:p>
    <w:p w14:paraId="0DFEF93B" w14:textId="1E05D804" w:rsidR="005B05F1" w:rsidRPr="007625E5" w:rsidRDefault="00E44CD3" w:rsidP="00E44CD3">
      <w:pPr>
        <w:pStyle w:val="ListParagraph"/>
        <w:numPr>
          <w:ilvl w:val="0"/>
          <w:numId w:val="9"/>
        </w:numPr>
        <w:rPr>
          <w:rFonts w:ascii="Trebuchet MS" w:hAnsi="Trebuchet MS"/>
          <w:sz w:val="24"/>
          <w:szCs w:val="24"/>
        </w:rPr>
      </w:pPr>
      <w:r w:rsidRPr="00E44CD3">
        <w:rPr>
          <w:rFonts w:ascii="Trebuchet MS" w:hAnsi="Trebuchet MS" w:cs="Arial"/>
          <w:bCs/>
          <w:sz w:val="24"/>
          <w:szCs w:val="24"/>
          <w:lang w:eastAsia="ro-RO"/>
        </w:rPr>
        <w:t>Disponibilitate pentru deplasări în interes de serviciu în regiune și în țară</w:t>
      </w:r>
      <w:r w:rsidR="00AE777C">
        <w:rPr>
          <w:rFonts w:ascii="Trebuchet MS" w:hAnsi="Trebuchet MS" w:cs="Arial"/>
          <w:bCs/>
          <w:sz w:val="24"/>
          <w:szCs w:val="24"/>
          <w:lang w:eastAsia="ro-RO"/>
        </w:rPr>
        <w:t>.</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7E0E7460" w14:textId="77777777" w:rsidR="002F39C8" w:rsidRDefault="002F39C8" w:rsidP="002F39C8">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Se asigură de îndeplinirea atribuțiilor delegate de AMPTJ pentru activitatea de monitorizarea proiectelor la nivelul OI PTJ;</w:t>
      </w:r>
    </w:p>
    <w:p w14:paraId="0B938728" w14:textId="77777777" w:rsidR="002F39C8" w:rsidRDefault="002F39C8" w:rsidP="002F39C8">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Asigură introducerea datelor în sistemul MYSMIS 2021/SMIS2021+ cu privire la procesul de monitorizare derulat la nivelul OIPTJ, pentru apelurile de proiecte respective;</w:t>
      </w:r>
    </w:p>
    <w:p w14:paraId="35B4BBCF" w14:textId="77777777" w:rsidR="002F39C8" w:rsidRDefault="002F39C8" w:rsidP="002F39C8">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În vederea confirmării respectării indicatorilor tehnico-economici și descrierii investiției, a îndeplinirii indicatorilor de realizare și de rezultat, din contractele de finanțare care fac obiectul atribuțiilor delegate, OIPTJ ,prin personal propriu sau prin externalizarea serviciilor de specialitate, asigură verificarea documentațiilor tehnico-economice și/sau a altor rapoarte solicitate prin contractele de finanțare și/sau instrucțiunile AMPTJ. În situația externalizării acestor servicii, răspunderea îndeplinirii și raportării asupra acestora este în sarcina exclusivă a OIPTJ, cu aplicarea prevederilor de la art 18.pct.ll (3).</w:t>
      </w:r>
      <w:r w:rsidRPr="000F7C0F">
        <w:rPr>
          <w:rFonts w:ascii="Trebuchet MS" w:hAnsi="Trebuchet MS" w:cs="Arial"/>
          <w:sz w:val="24"/>
          <w:szCs w:val="24"/>
        </w:rPr>
        <w:t>;</w:t>
      </w:r>
    </w:p>
    <w:p w14:paraId="7195C977" w14:textId="77777777" w:rsidR="002F39C8" w:rsidRDefault="002F39C8" w:rsidP="002F39C8">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 xml:space="preserve">Asigură analizarea și validarea indicatorilor de etapă, monitorizarea îndeplinirii indicatorilor de realizare/de rezultat, după caz, a atingerii rezultatelor și a obiectivelor asumate de beneficiar prin contractul de finanțare, precum și verificarea </w:t>
      </w:r>
      <w:r w:rsidRPr="006137FA">
        <w:rPr>
          <w:rFonts w:ascii="Trebuchet MS" w:hAnsi="Trebuchet MS" w:cs="Arial"/>
          <w:sz w:val="24"/>
          <w:szCs w:val="24"/>
        </w:rPr>
        <w:lastRenderedPageBreak/>
        <w:t>respectării prevederilor contractuale, a legislației în vigoare, a procedurii de monitorizare a proiectelor și a instrucțiunilor AMPTJ</w:t>
      </w:r>
      <w:r w:rsidRPr="000F7C0F">
        <w:rPr>
          <w:rFonts w:ascii="Trebuchet MS" w:hAnsi="Trebuchet MS" w:cs="Arial"/>
          <w:sz w:val="24"/>
          <w:szCs w:val="24"/>
        </w:rPr>
        <w:t>;</w:t>
      </w:r>
    </w:p>
    <w:p w14:paraId="1A5ECF32" w14:textId="77777777" w:rsidR="002F39C8" w:rsidRDefault="002F39C8" w:rsidP="002F39C8">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Verifică respectarea de către Beneficiari a planurilor de monitorizare, corectitudinea informațiilor din rapoartele de progres elaborate și transmise de aceștia prin sistemul informatic MySMlS/SMlS2021+, sprijină beneficiarii prin identificarea de soluții adecvate pentru îndeplinirea indicatorilor de etapă și implementarea în termen a proiectelor</w:t>
      </w:r>
      <w:r>
        <w:rPr>
          <w:rFonts w:ascii="Trebuchet MS" w:hAnsi="Trebuchet MS" w:cs="Arial"/>
          <w:sz w:val="24"/>
          <w:szCs w:val="24"/>
        </w:rPr>
        <w:t>;</w:t>
      </w:r>
    </w:p>
    <w:p w14:paraId="423F7978" w14:textId="77777777" w:rsidR="002F39C8" w:rsidRDefault="002F39C8" w:rsidP="002F39C8">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Elaborează periodic rapoarte de monitorizare, care vor reflecta stadiul implementării / evitarea dublei finanțări (inclusiv stadiul achizițiilor, indicatorilor, implementarea planului de monitorizare, progresul general), realizează planificarea vizitelor pe teren, elaborarea rapoartelor de vizită și asigură transmiterea acestora AMPTJ, potrivit procedurii de monitorizare specifice</w:t>
      </w:r>
      <w:r>
        <w:rPr>
          <w:rFonts w:ascii="Trebuchet MS" w:hAnsi="Trebuchet MS" w:cs="Arial"/>
          <w:sz w:val="24"/>
          <w:szCs w:val="24"/>
        </w:rPr>
        <w:t>;</w:t>
      </w:r>
    </w:p>
    <w:p w14:paraId="1823D54D" w14:textId="77777777" w:rsidR="002F39C8" w:rsidRPr="006137FA" w:rsidRDefault="002F39C8" w:rsidP="002F39C8">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Transmite către AMPTJ date, raportări, informări privind progresul fizic și financiar al proiectelor, orice alte informații necesare îndeplinirii funcției de monitorizare a AM</w:t>
      </w:r>
      <w:r>
        <w:rPr>
          <w:rFonts w:ascii="Trebuchet MS" w:hAnsi="Trebuchet MS" w:cs="Arial"/>
          <w:sz w:val="24"/>
          <w:szCs w:val="24"/>
        </w:rPr>
        <w:t>;</w:t>
      </w:r>
    </w:p>
    <w:p w14:paraId="31BAA33F" w14:textId="77777777" w:rsidR="002F39C8" w:rsidRDefault="002F39C8" w:rsidP="002F39C8">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Asigură menținerea unei piste de audit adecvate și a unui sistem de arhivare fizic și/sau electronic corespunzător, precum și securitatea datelor;</w:t>
      </w:r>
    </w:p>
    <w:p w14:paraId="60156B2C" w14:textId="77777777" w:rsidR="002F39C8" w:rsidRPr="00861D20" w:rsidRDefault="002F39C8" w:rsidP="002F39C8">
      <w:pPr>
        <w:pStyle w:val="ListParagraph"/>
        <w:numPr>
          <w:ilvl w:val="0"/>
          <w:numId w:val="2"/>
        </w:numPr>
        <w:spacing w:after="0" w:line="276" w:lineRule="auto"/>
        <w:ind w:left="284"/>
        <w:jc w:val="both"/>
        <w:rPr>
          <w:rFonts w:ascii="Trebuchet MS" w:hAnsi="Trebuchet MS" w:cs="Arial"/>
          <w:sz w:val="24"/>
          <w:szCs w:val="24"/>
        </w:rPr>
      </w:pPr>
      <w:r w:rsidRPr="00861D20">
        <w:rPr>
          <w:rFonts w:ascii="Trebuchet MS" w:hAnsi="Trebuchet MS" w:cs="Arial"/>
          <w:sz w:val="24"/>
          <w:szCs w:val="24"/>
        </w:rPr>
        <w:t>Instituie măsuri eficace și proporționale de prevenire și sesizare a fraudelor/neregulilor, luând în considerare riscurile identificate, cu informarea AM PTJ</w:t>
      </w:r>
    </w:p>
    <w:p w14:paraId="30BD552C" w14:textId="77777777" w:rsidR="002F39C8" w:rsidRDefault="002F39C8" w:rsidP="002F39C8">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Participă la elaborarea</w:t>
      </w:r>
      <w:r w:rsidRPr="00DD13CF">
        <w:rPr>
          <w:rFonts w:ascii="Trebuchet MS" w:hAnsi="Trebuchet MS" w:cs="Arial"/>
          <w:sz w:val="24"/>
          <w:szCs w:val="24"/>
        </w:rPr>
        <w:t xml:space="preserve"> procedurilor operaționale interne, </w:t>
      </w:r>
      <w:r>
        <w:rPr>
          <w:rFonts w:ascii="Trebuchet MS" w:hAnsi="Trebuchet MS" w:cs="Arial"/>
          <w:sz w:val="24"/>
          <w:szCs w:val="24"/>
        </w:rPr>
        <w:t>necesare</w:t>
      </w:r>
      <w:r w:rsidRPr="00DD13CF">
        <w:rPr>
          <w:rFonts w:ascii="Trebuchet MS" w:hAnsi="Trebuchet MS" w:cs="Arial"/>
          <w:sz w:val="24"/>
          <w:szCs w:val="24"/>
        </w:rPr>
        <w:t xml:space="preserve"> pentru îndeplinirea atribuțiilor delegate de către Autoritatea de Management a Programului Tranziție Justă 2021-2027;</w:t>
      </w:r>
    </w:p>
    <w:p w14:paraId="6A7938D2" w14:textId="77777777" w:rsidR="002F39C8" w:rsidRPr="00BA7B58" w:rsidRDefault="002F39C8" w:rsidP="002F39C8">
      <w:pPr>
        <w:numPr>
          <w:ilvl w:val="0"/>
          <w:numId w:val="7"/>
        </w:numPr>
        <w:tabs>
          <w:tab w:val="left" w:pos="709"/>
        </w:tabs>
        <w:spacing w:after="0" w:line="240" w:lineRule="auto"/>
        <w:ind w:left="284" w:hanging="425"/>
        <w:contextualSpacing/>
        <w:jc w:val="both"/>
        <w:rPr>
          <w:rFonts w:ascii="Trebuchet MS" w:hAnsi="Trebuchet MS"/>
          <w:sz w:val="24"/>
          <w:szCs w:val="24"/>
        </w:rPr>
      </w:pPr>
      <w:r>
        <w:rPr>
          <w:rFonts w:ascii="Trebuchet MS" w:hAnsi="Trebuchet MS"/>
          <w:sz w:val="24"/>
          <w:szCs w:val="24"/>
        </w:rPr>
        <w:t>A</w:t>
      </w:r>
      <w:r w:rsidRPr="008B5698">
        <w:rPr>
          <w:rFonts w:ascii="Trebuchet MS" w:hAnsi="Trebuchet MS"/>
          <w:sz w:val="24"/>
          <w:szCs w:val="24"/>
        </w:rPr>
        <w:t>sigură un management adecvat al riscurilor asociate activităților desfășurate în cadrul biroului;</w:t>
      </w:r>
    </w:p>
    <w:p w14:paraId="4785C733" w14:textId="77777777" w:rsidR="002F39C8" w:rsidRPr="008B5698" w:rsidRDefault="002F39C8" w:rsidP="002F39C8">
      <w:pPr>
        <w:numPr>
          <w:ilvl w:val="0"/>
          <w:numId w:val="6"/>
        </w:numPr>
        <w:spacing w:after="0" w:line="240" w:lineRule="auto"/>
        <w:ind w:left="284"/>
        <w:jc w:val="both"/>
        <w:rPr>
          <w:rFonts w:ascii="Trebuchet MS" w:hAnsi="Trebuchet MS"/>
          <w:sz w:val="24"/>
          <w:szCs w:val="24"/>
        </w:rPr>
      </w:pPr>
      <w:r w:rsidRPr="007C04AD">
        <w:rPr>
          <w:rFonts w:ascii="Trebuchet MS" w:hAnsi="Trebuchet MS"/>
          <w:sz w:val="24"/>
          <w:szCs w:val="24"/>
        </w:rPr>
        <w:t xml:space="preserve">Asigură și răspunde de confidențialitatea </w:t>
      </w:r>
      <w:r w:rsidRPr="007964D6">
        <w:rPr>
          <w:rFonts w:ascii="Trebuchet MS" w:hAnsi="Trebuchet MS"/>
          <w:sz w:val="24"/>
          <w:szCs w:val="24"/>
        </w:rPr>
        <w:t>datelor la care are acces prin natura atribuțiilor de serviciu</w:t>
      </w:r>
      <w:r w:rsidRPr="008B5698">
        <w:rPr>
          <w:rFonts w:ascii="Trebuchet MS" w:hAnsi="Trebuchet MS"/>
          <w:bCs/>
          <w:sz w:val="24"/>
          <w:szCs w:val="24"/>
        </w:rPr>
        <w:t>;</w:t>
      </w:r>
    </w:p>
    <w:p w14:paraId="7237D37B" w14:textId="77777777" w:rsidR="002F39C8" w:rsidRPr="008B5698" w:rsidRDefault="002F39C8" w:rsidP="002F39C8">
      <w:pPr>
        <w:numPr>
          <w:ilvl w:val="0"/>
          <w:numId w:val="7"/>
        </w:numPr>
        <w:tabs>
          <w:tab w:val="left" w:pos="709"/>
        </w:tabs>
        <w:spacing w:after="0" w:line="240" w:lineRule="auto"/>
        <w:ind w:left="284" w:hanging="425"/>
        <w:jc w:val="both"/>
        <w:rPr>
          <w:rFonts w:ascii="Trebuchet MS" w:eastAsia="Times New Roman" w:hAnsi="Trebuchet MS" w:cs="Arial"/>
          <w:sz w:val="24"/>
          <w:szCs w:val="24"/>
        </w:rPr>
      </w:pPr>
      <w:r>
        <w:rPr>
          <w:rFonts w:ascii="Trebuchet MS" w:eastAsia="Times New Roman" w:hAnsi="Trebuchet MS" w:cs="Arial"/>
          <w:sz w:val="24"/>
          <w:szCs w:val="24"/>
        </w:rPr>
        <w:t>A</w:t>
      </w:r>
      <w:r w:rsidRPr="008B5698">
        <w:rPr>
          <w:rFonts w:ascii="Trebuchet MS" w:eastAsia="Times New Roman" w:hAnsi="Trebuchet MS" w:cs="Arial"/>
          <w:sz w:val="24"/>
          <w:szCs w:val="24"/>
        </w:rPr>
        <w:t>sigură păstrarea documentelor proprii, în vederea arhivării, conform reglementărilor legale naționale şi comunitare în materie;</w:t>
      </w:r>
    </w:p>
    <w:p w14:paraId="62B8FB5C" w14:textId="77777777" w:rsidR="002F39C8" w:rsidRPr="008B5698" w:rsidRDefault="002F39C8" w:rsidP="002F39C8">
      <w:pPr>
        <w:numPr>
          <w:ilvl w:val="0"/>
          <w:numId w:val="7"/>
        </w:numPr>
        <w:tabs>
          <w:tab w:val="left" w:pos="709"/>
        </w:tabs>
        <w:ind w:left="284" w:hanging="425"/>
        <w:contextualSpacing/>
        <w:jc w:val="both"/>
        <w:rPr>
          <w:rFonts w:ascii="Trebuchet MS" w:hAnsi="Trebuchet MS"/>
          <w:sz w:val="24"/>
          <w:szCs w:val="24"/>
        </w:rPr>
      </w:pPr>
      <w:r>
        <w:rPr>
          <w:rFonts w:ascii="Trebuchet MS" w:hAnsi="Trebuchet MS"/>
          <w:sz w:val="24"/>
          <w:szCs w:val="24"/>
        </w:rPr>
        <w:t>R</w:t>
      </w:r>
      <w:r w:rsidRPr="008B5698">
        <w:rPr>
          <w:rFonts w:ascii="Trebuchet MS" w:hAnsi="Trebuchet MS"/>
          <w:sz w:val="24"/>
          <w:szCs w:val="24"/>
        </w:rPr>
        <w:t>ăspunde și raportează în fața superiorului pentru îndeplinirea la termen a obiectivelor stabilite în urma evaluării performanțelor și a atribuțiilor specifice postului pe care îl ocupă;</w:t>
      </w:r>
    </w:p>
    <w:p w14:paraId="6D8FE4FE" w14:textId="77777777" w:rsidR="002F39C8" w:rsidRPr="008B5698" w:rsidRDefault="002F39C8" w:rsidP="002F39C8">
      <w:pPr>
        <w:numPr>
          <w:ilvl w:val="0"/>
          <w:numId w:val="7"/>
        </w:numPr>
        <w:tabs>
          <w:tab w:val="left" w:pos="709"/>
        </w:tabs>
        <w:ind w:left="284" w:hanging="425"/>
        <w:contextualSpacing/>
        <w:jc w:val="both"/>
        <w:rPr>
          <w:rFonts w:ascii="Trebuchet MS" w:hAnsi="Trebuchet MS"/>
          <w:sz w:val="24"/>
          <w:szCs w:val="24"/>
        </w:rPr>
      </w:pPr>
      <w:r>
        <w:rPr>
          <w:rFonts w:ascii="Trebuchet MS" w:hAnsi="Trebuchet MS"/>
          <w:sz w:val="24"/>
          <w:szCs w:val="24"/>
        </w:rPr>
        <w:t>P</w:t>
      </w:r>
      <w:r w:rsidRPr="008B5698">
        <w:rPr>
          <w:rFonts w:ascii="Trebuchet MS" w:hAnsi="Trebuchet MS"/>
          <w:sz w:val="24"/>
          <w:szCs w:val="24"/>
        </w:rPr>
        <w:t>articipă la cursuri de instruire în domenii specifice activității pe care o desfășoară în cadrul instituției, în vederea îmbunătățirii abilităților profesionale;</w:t>
      </w:r>
    </w:p>
    <w:p w14:paraId="4450C5AE" w14:textId="77777777" w:rsidR="002F39C8" w:rsidRPr="008B5698" w:rsidRDefault="002F39C8" w:rsidP="002F39C8">
      <w:pPr>
        <w:numPr>
          <w:ilvl w:val="0"/>
          <w:numId w:val="7"/>
        </w:numPr>
        <w:tabs>
          <w:tab w:val="left" w:pos="709"/>
        </w:tabs>
        <w:ind w:left="284" w:hanging="425"/>
        <w:contextualSpacing/>
        <w:jc w:val="both"/>
        <w:rPr>
          <w:rFonts w:ascii="Trebuchet MS" w:hAnsi="Trebuchet MS"/>
          <w:sz w:val="24"/>
          <w:szCs w:val="24"/>
        </w:rPr>
      </w:pPr>
      <w:r>
        <w:rPr>
          <w:rFonts w:ascii="Trebuchet MS" w:hAnsi="Trebuchet MS"/>
          <w:sz w:val="24"/>
          <w:szCs w:val="24"/>
        </w:rPr>
        <w:t>A</w:t>
      </w:r>
      <w:r w:rsidRPr="008B5698">
        <w:rPr>
          <w:rFonts w:ascii="Trebuchet MS" w:hAnsi="Trebuchet MS"/>
          <w:sz w:val="24"/>
          <w:szCs w:val="24"/>
        </w:rPr>
        <w:t>re obligația de a cunoaște și respecta prevederile Regulamentului intern, ale Regulamentului de organizare și funcționare al agenției, ale Statutului agenției, precum și prevederile procedurilor documentate aplicabile activității pe care o desfășoară;</w:t>
      </w:r>
    </w:p>
    <w:p w14:paraId="69BC8325" w14:textId="77777777" w:rsidR="002F39C8" w:rsidRPr="008B5698" w:rsidRDefault="002F39C8" w:rsidP="002F39C8">
      <w:pPr>
        <w:numPr>
          <w:ilvl w:val="0"/>
          <w:numId w:val="7"/>
        </w:numPr>
        <w:tabs>
          <w:tab w:val="left" w:pos="709"/>
        </w:tabs>
        <w:ind w:left="284" w:hanging="425"/>
        <w:contextualSpacing/>
        <w:jc w:val="both"/>
        <w:rPr>
          <w:rFonts w:ascii="Trebuchet MS" w:hAnsi="Trebuchet MS"/>
          <w:sz w:val="24"/>
          <w:szCs w:val="24"/>
        </w:rPr>
      </w:pPr>
      <w:r>
        <w:rPr>
          <w:rFonts w:ascii="Trebuchet MS" w:hAnsi="Trebuchet MS"/>
          <w:sz w:val="24"/>
          <w:szCs w:val="24"/>
        </w:rPr>
        <w:t>A</w:t>
      </w:r>
      <w:r w:rsidRPr="008B5698">
        <w:rPr>
          <w:rFonts w:ascii="Trebuchet MS" w:hAnsi="Trebuchet MS"/>
          <w:sz w:val="24"/>
          <w:szCs w:val="24"/>
        </w:rPr>
        <w:t>sigură și răspunde de confidențialitatea datelor la care are acces prin natura atribuțiilor de serviciu;</w:t>
      </w:r>
    </w:p>
    <w:p w14:paraId="0000019B" w14:textId="77777777" w:rsidR="002F39C8" w:rsidRPr="008B5698" w:rsidRDefault="002F39C8" w:rsidP="002F39C8">
      <w:pPr>
        <w:numPr>
          <w:ilvl w:val="0"/>
          <w:numId w:val="7"/>
        </w:numPr>
        <w:tabs>
          <w:tab w:val="left" w:pos="709"/>
        </w:tabs>
        <w:ind w:left="284" w:hanging="425"/>
        <w:contextualSpacing/>
        <w:jc w:val="both"/>
        <w:rPr>
          <w:rFonts w:ascii="Trebuchet MS" w:hAnsi="Trebuchet MS"/>
          <w:sz w:val="24"/>
          <w:szCs w:val="24"/>
        </w:rPr>
      </w:pPr>
      <w:r>
        <w:rPr>
          <w:rFonts w:ascii="Trebuchet MS" w:hAnsi="Trebuchet MS"/>
          <w:sz w:val="24"/>
          <w:szCs w:val="24"/>
        </w:rPr>
        <w:t>C</w:t>
      </w:r>
      <w:r w:rsidRPr="008B5698">
        <w:rPr>
          <w:rFonts w:ascii="Trebuchet MS" w:hAnsi="Trebuchet MS"/>
          <w:sz w:val="24"/>
          <w:szCs w:val="24"/>
        </w:rPr>
        <w:t>olaborează cu toate structurile din cadrul ADR Sud-Muntenia, în îndeplinirea sarcinilor ce îi revin;</w:t>
      </w:r>
    </w:p>
    <w:p w14:paraId="19FD8B4E" w14:textId="1B4A3EA6" w:rsidR="00E65980" w:rsidRPr="00AE777C" w:rsidRDefault="002F39C8" w:rsidP="002F39C8">
      <w:pPr>
        <w:pStyle w:val="ListParagraph"/>
        <w:numPr>
          <w:ilvl w:val="0"/>
          <w:numId w:val="11"/>
        </w:numPr>
        <w:jc w:val="both"/>
        <w:rPr>
          <w:rFonts w:ascii="Trebuchet MS" w:hAnsi="Trebuchet MS"/>
          <w:sz w:val="24"/>
          <w:szCs w:val="24"/>
        </w:rPr>
      </w:pPr>
      <w:r w:rsidRPr="008B5698">
        <w:rPr>
          <w:rFonts w:ascii="Trebuchet MS" w:hAnsi="Trebuchet MS"/>
          <w:sz w:val="24"/>
          <w:szCs w:val="24"/>
        </w:rPr>
        <w:t>Respectă măsurile de sănătate și securitate a muncii și măsurile de PSI din instituție</w:t>
      </w:r>
      <w:r w:rsidR="00EA5D51" w:rsidRPr="00E87B98">
        <w:rPr>
          <w:rFonts w:ascii="Trebuchet MS" w:hAnsi="Trebuchet MS"/>
          <w:sz w:val="24"/>
          <w:szCs w:val="24"/>
        </w:rPr>
        <w:t>.</w:t>
      </w:r>
    </w:p>
    <w:p w14:paraId="1753CF5E" w14:textId="77777777"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Pr="005B05F1">
        <w:rPr>
          <w:rFonts w:ascii="Trebuchet MS" w:eastAsia="Times New Roman" w:hAnsi="Trebuchet MS" w:cs="Arial"/>
          <w:bCs/>
          <w:sz w:val="24"/>
          <w:szCs w:val="24"/>
        </w:rPr>
        <w:t>Poate lua decizii cât privește problemele specifice postului, cu informarea superiorului direct.</w:t>
      </w: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lastRenderedPageBreak/>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57071641" w:rsidR="005B05F1" w:rsidRDefault="005B05F1" w:rsidP="00AE777C">
      <w:pPr>
        <w:ind w:left="142"/>
        <w:rPr>
          <w:rFonts w:ascii="Trebuchet MS" w:hAnsi="Trebuchet MS"/>
          <w:sz w:val="24"/>
          <w:szCs w:val="24"/>
        </w:rPr>
      </w:pPr>
      <w:r w:rsidRPr="00CF32DD">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r w:rsidR="0066422F">
        <w:rPr>
          <w:rFonts w:ascii="Trebuchet MS" w:hAnsi="Trebuchet MS"/>
          <w:sz w:val="24"/>
          <w:szCs w:val="24"/>
        </w:rPr>
        <w:t>.</w:t>
      </w:r>
    </w:p>
    <w:p w14:paraId="4D912ED5" w14:textId="73FC26AF" w:rsidR="001179E2" w:rsidRPr="001179E2" w:rsidRDefault="005B05F1" w:rsidP="0066422F">
      <w:pPr>
        <w:spacing w:after="0" w:line="360" w:lineRule="auto"/>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55BE86FB" w14:textId="77777777" w:rsidR="001179E2" w:rsidRPr="00697F0B" w:rsidRDefault="001179E2" w:rsidP="0066422F">
      <w:pPr>
        <w:spacing w:after="0" w:line="360" w:lineRule="auto"/>
        <w:rPr>
          <w:rFonts w:ascii="Trebuchet MS" w:hAnsi="Trebuchet MS"/>
          <w:b/>
          <w:bCs/>
          <w:i/>
          <w:iCs/>
          <w:sz w:val="24"/>
          <w:szCs w:val="24"/>
        </w:rPr>
      </w:pPr>
      <w:r w:rsidRPr="00697F0B">
        <w:rPr>
          <w:rFonts w:ascii="Trebuchet MS" w:hAnsi="Trebuchet MS"/>
          <w:b/>
          <w:bCs/>
          <w:i/>
          <w:iCs/>
          <w:sz w:val="24"/>
          <w:szCs w:val="24"/>
        </w:rPr>
        <w:t>Intern:</w:t>
      </w:r>
    </w:p>
    <w:p w14:paraId="094D30B7" w14:textId="36C17C10" w:rsidR="001179E2" w:rsidRPr="001179E2" w:rsidRDefault="001179E2" w:rsidP="0066422F">
      <w:pPr>
        <w:spacing w:after="0" w:line="360" w:lineRule="auto"/>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Relații ierarhice: subordona</w:t>
      </w:r>
      <w:r w:rsidR="00DD07F0">
        <w:rPr>
          <w:rFonts w:ascii="Trebuchet MS" w:hAnsi="Trebuchet MS"/>
          <w:sz w:val="24"/>
          <w:szCs w:val="24"/>
        </w:rPr>
        <w:t xml:space="preserve">t: </w:t>
      </w:r>
      <w:r w:rsidR="006D013D">
        <w:rPr>
          <w:rFonts w:ascii="Trebuchet MS" w:hAnsi="Trebuchet MS"/>
          <w:sz w:val="24"/>
          <w:szCs w:val="24"/>
        </w:rPr>
        <w:t xml:space="preserve">șefului </w:t>
      </w:r>
      <w:r w:rsidR="0066422F">
        <w:rPr>
          <w:rFonts w:ascii="Trebuchet MS" w:hAnsi="Trebuchet MS"/>
          <w:sz w:val="24"/>
          <w:szCs w:val="24"/>
        </w:rPr>
        <w:t xml:space="preserve">biroului </w:t>
      </w:r>
      <w:r w:rsidR="002F39C8">
        <w:rPr>
          <w:rFonts w:ascii="Trebuchet MS" w:hAnsi="Trebuchet MS"/>
          <w:sz w:val="24"/>
          <w:szCs w:val="24"/>
        </w:rPr>
        <w:t>monitorizare proiecte</w:t>
      </w:r>
      <w:r w:rsidR="0066422F">
        <w:rPr>
          <w:rFonts w:ascii="Trebuchet MS" w:hAnsi="Trebuchet MS"/>
          <w:sz w:val="24"/>
          <w:szCs w:val="24"/>
        </w:rPr>
        <w:t xml:space="preserve"> PTJ</w:t>
      </w:r>
      <w:r w:rsidR="00E87B98">
        <w:rPr>
          <w:rFonts w:ascii="Trebuchet MS" w:hAnsi="Trebuchet MS"/>
          <w:sz w:val="24"/>
          <w:szCs w:val="24"/>
        </w:rPr>
        <w:t xml:space="preserve"> </w:t>
      </w:r>
    </w:p>
    <w:p w14:paraId="715294AD" w14:textId="7D25F574" w:rsidR="001179E2" w:rsidRPr="001179E2" w:rsidRDefault="001179E2" w:rsidP="0066422F">
      <w:pPr>
        <w:spacing w:after="0" w:line="360" w:lineRule="auto"/>
        <w:jc w:val="both"/>
        <w:rPr>
          <w:rFonts w:ascii="Trebuchet MS" w:hAnsi="Trebuchet MS"/>
          <w:sz w:val="24"/>
          <w:szCs w:val="24"/>
        </w:rPr>
      </w:pPr>
      <w:r w:rsidRPr="001179E2">
        <w:rPr>
          <w:rFonts w:ascii="Trebuchet MS" w:hAnsi="Trebuchet MS"/>
          <w:sz w:val="24"/>
          <w:szCs w:val="24"/>
        </w:rPr>
        <w:t xml:space="preserve">                         </w:t>
      </w:r>
      <w:r w:rsidR="00697F0B">
        <w:rPr>
          <w:rFonts w:ascii="Trebuchet MS" w:hAnsi="Trebuchet MS"/>
          <w:sz w:val="24"/>
          <w:szCs w:val="24"/>
        </w:rPr>
        <w:t xml:space="preserve">     </w:t>
      </w:r>
      <w:r w:rsidRPr="001179E2">
        <w:rPr>
          <w:rFonts w:ascii="Trebuchet MS" w:hAnsi="Trebuchet MS"/>
          <w:sz w:val="24"/>
          <w:szCs w:val="24"/>
        </w:rPr>
        <w:t>superior</w:t>
      </w:r>
      <w:r w:rsidR="00DD07F0">
        <w:rPr>
          <w:rFonts w:ascii="Trebuchet MS" w:hAnsi="Trebuchet MS"/>
          <w:sz w:val="24"/>
          <w:szCs w:val="24"/>
        </w:rPr>
        <w:t xml:space="preserve">: </w:t>
      </w:r>
      <w:r w:rsidR="00FB3E63">
        <w:rPr>
          <w:rFonts w:ascii="Trebuchet MS" w:hAnsi="Trebuchet MS"/>
          <w:sz w:val="24"/>
          <w:szCs w:val="24"/>
        </w:rPr>
        <w:t>nu este cazul</w:t>
      </w:r>
      <w:r w:rsidR="00DD07F0">
        <w:rPr>
          <w:rFonts w:ascii="Trebuchet MS" w:hAnsi="Trebuchet MS"/>
          <w:sz w:val="24"/>
          <w:szCs w:val="24"/>
        </w:rPr>
        <w:t xml:space="preserve">                             </w:t>
      </w:r>
    </w:p>
    <w:p w14:paraId="081E9388" w14:textId="0B144FF6" w:rsidR="001179E2" w:rsidRPr="001179E2" w:rsidRDefault="001179E2" w:rsidP="0066422F">
      <w:pPr>
        <w:spacing w:after="0" w:line="360" w:lineRule="auto"/>
        <w:jc w:val="both"/>
        <w:rPr>
          <w:rFonts w:ascii="Trebuchet MS" w:hAnsi="Trebuchet MS"/>
          <w:sz w:val="24"/>
          <w:szCs w:val="24"/>
        </w:rPr>
      </w:pPr>
      <w:r w:rsidRPr="001179E2">
        <w:rPr>
          <w:rFonts w:ascii="Trebuchet MS" w:hAnsi="Trebuchet MS"/>
          <w:sz w:val="24"/>
          <w:szCs w:val="24"/>
        </w:rPr>
        <w:t>b)</w:t>
      </w:r>
      <w:r w:rsidR="00E55140">
        <w:rPr>
          <w:rFonts w:ascii="Trebuchet MS" w:hAnsi="Trebuchet MS"/>
          <w:sz w:val="24"/>
          <w:szCs w:val="24"/>
        </w:rPr>
        <w:t xml:space="preserve"> </w:t>
      </w:r>
      <w:r w:rsidRPr="001179E2">
        <w:rPr>
          <w:rFonts w:ascii="Trebuchet MS" w:hAnsi="Trebuchet MS"/>
          <w:sz w:val="24"/>
          <w:szCs w:val="24"/>
        </w:rPr>
        <w:t xml:space="preserve">Relații </w:t>
      </w:r>
      <w:r w:rsidR="00E55140" w:rsidRPr="001179E2">
        <w:rPr>
          <w:rFonts w:ascii="Trebuchet MS" w:hAnsi="Trebuchet MS"/>
          <w:sz w:val="24"/>
          <w:szCs w:val="24"/>
        </w:rPr>
        <w:t>funcționale</w:t>
      </w:r>
      <w:r w:rsidR="00DD07F0">
        <w:rPr>
          <w:rFonts w:ascii="Trebuchet MS" w:hAnsi="Trebuchet MS"/>
          <w:sz w:val="24"/>
          <w:szCs w:val="24"/>
        </w:rPr>
        <w:t xml:space="preserve">: </w:t>
      </w:r>
      <w:r w:rsidR="00DD07F0" w:rsidRPr="00741CD5">
        <w:rPr>
          <w:rFonts w:ascii="Trebuchet MS" w:hAnsi="Trebuchet MS" w:cs="Arial"/>
          <w:sz w:val="24"/>
          <w:szCs w:val="24"/>
        </w:rPr>
        <w:t xml:space="preserve">cu celelalte </w:t>
      </w:r>
      <w:r w:rsidR="00DD07F0">
        <w:rPr>
          <w:rFonts w:ascii="Trebuchet MS" w:hAnsi="Trebuchet MS" w:cs="Arial"/>
          <w:sz w:val="24"/>
          <w:szCs w:val="24"/>
        </w:rPr>
        <w:t>structuri din cadrul ADR Sud-Muntenia</w:t>
      </w:r>
      <w:r w:rsidRPr="001179E2">
        <w:rPr>
          <w:rFonts w:ascii="Trebuchet MS" w:hAnsi="Trebuchet MS"/>
          <w:sz w:val="24"/>
          <w:szCs w:val="24"/>
        </w:rPr>
        <w:t xml:space="preserve"> </w:t>
      </w:r>
    </w:p>
    <w:p w14:paraId="180E846D" w14:textId="6861CDEA" w:rsidR="001179E2" w:rsidRPr="001179E2" w:rsidRDefault="001179E2" w:rsidP="0066422F">
      <w:pPr>
        <w:spacing w:after="0" w:line="360" w:lineRule="auto"/>
        <w:jc w:val="both"/>
        <w:rPr>
          <w:rFonts w:ascii="Trebuchet MS" w:hAnsi="Trebuchet MS"/>
          <w:sz w:val="24"/>
          <w:szCs w:val="24"/>
        </w:rPr>
      </w:pPr>
      <w:r w:rsidRPr="001179E2">
        <w:rPr>
          <w:rFonts w:ascii="Trebuchet MS" w:hAnsi="Trebuchet MS"/>
          <w:sz w:val="24"/>
          <w:szCs w:val="24"/>
        </w:rPr>
        <w:t>c)</w:t>
      </w:r>
      <w:r w:rsidR="00E55140">
        <w:rPr>
          <w:rFonts w:ascii="Trebuchet MS" w:hAnsi="Trebuchet MS"/>
          <w:sz w:val="24"/>
          <w:szCs w:val="24"/>
        </w:rPr>
        <w:t xml:space="preserve"> </w:t>
      </w:r>
      <w:r w:rsidRPr="001179E2">
        <w:rPr>
          <w:rFonts w:ascii="Trebuchet MS" w:hAnsi="Trebuchet MS"/>
          <w:sz w:val="24"/>
          <w:szCs w:val="24"/>
        </w:rPr>
        <w:t>Relații de control</w:t>
      </w:r>
      <w:r w:rsidR="00DD07F0">
        <w:rPr>
          <w:rFonts w:ascii="Trebuchet MS" w:hAnsi="Trebuchet MS"/>
          <w:sz w:val="24"/>
          <w:szCs w:val="24"/>
        </w:rPr>
        <w:t xml:space="preserve">: </w:t>
      </w:r>
      <w:r w:rsidR="00FB3E63" w:rsidRPr="00FB3E63">
        <w:rPr>
          <w:rFonts w:ascii="Trebuchet MS" w:hAnsi="Trebuchet MS"/>
          <w:sz w:val="24"/>
          <w:szCs w:val="24"/>
        </w:rPr>
        <w:t>cu persoanele şi/sau structurile abilitate de a efectua controale asupra activității desfășurate de către expert</w:t>
      </w:r>
    </w:p>
    <w:p w14:paraId="69379C04" w14:textId="209626CE" w:rsidR="00DD07F0" w:rsidRDefault="001179E2" w:rsidP="0066422F">
      <w:pPr>
        <w:spacing w:after="0" w:line="360" w:lineRule="auto"/>
        <w:jc w:val="both"/>
        <w:rPr>
          <w:rFonts w:ascii="Trebuchet MS" w:hAnsi="Trebuchet MS"/>
          <w:b/>
          <w:bCs/>
          <w:i/>
          <w:iCs/>
          <w:sz w:val="24"/>
          <w:szCs w:val="24"/>
        </w:rPr>
      </w:pPr>
      <w:r w:rsidRPr="001179E2">
        <w:rPr>
          <w:rFonts w:ascii="Trebuchet MS" w:hAnsi="Trebuchet MS"/>
          <w:sz w:val="24"/>
          <w:szCs w:val="24"/>
        </w:rPr>
        <w:t>d)</w:t>
      </w:r>
      <w:r w:rsidR="00E55140">
        <w:rPr>
          <w:rFonts w:ascii="Trebuchet MS" w:hAnsi="Trebuchet MS"/>
          <w:sz w:val="24"/>
          <w:szCs w:val="24"/>
        </w:rPr>
        <w:t xml:space="preserve"> </w:t>
      </w:r>
      <w:r w:rsidR="00E55140" w:rsidRPr="001179E2">
        <w:rPr>
          <w:rFonts w:ascii="Trebuchet MS" w:hAnsi="Trebuchet MS"/>
          <w:sz w:val="24"/>
          <w:szCs w:val="24"/>
        </w:rPr>
        <w:t>Relații</w:t>
      </w:r>
      <w:r w:rsidRPr="001179E2">
        <w:rPr>
          <w:rFonts w:ascii="Trebuchet MS" w:hAnsi="Trebuchet MS"/>
          <w:sz w:val="24"/>
          <w:szCs w:val="24"/>
        </w:rPr>
        <w:t xml:space="preserve"> de reprezentare</w:t>
      </w:r>
      <w:r w:rsidR="00DD07F0">
        <w:rPr>
          <w:rFonts w:ascii="Trebuchet MS" w:hAnsi="Trebuchet MS"/>
          <w:sz w:val="24"/>
          <w:szCs w:val="24"/>
        </w:rPr>
        <w:t xml:space="preserve">: </w:t>
      </w:r>
      <w:r w:rsidR="00DD07F0" w:rsidRPr="00741CD5">
        <w:rPr>
          <w:rFonts w:ascii="Trebuchet MS" w:hAnsi="Trebuchet MS" w:cs="Arial"/>
          <w:sz w:val="24"/>
          <w:szCs w:val="24"/>
        </w:rPr>
        <w:t xml:space="preserve">reprezintă </w:t>
      </w:r>
      <w:r w:rsidR="00D651B4">
        <w:rPr>
          <w:rFonts w:ascii="Trebuchet MS" w:hAnsi="Trebuchet MS" w:cs="Arial"/>
          <w:sz w:val="24"/>
          <w:szCs w:val="24"/>
        </w:rPr>
        <w:t>biro</w:t>
      </w:r>
      <w:r w:rsidR="00DD07F0" w:rsidRPr="00741CD5">
        <w:rPr>
          <w:rFonts w:ascii="Trebuchet MS" w:hAnsi="Trebuchet MS" w:cs="Arial"/>
          <w:sz w:val="24"/>
          <w:szCs w:val="24"/>
        </w:rPr>
        <w:t xml:space="preserve">ul la </w:t>
      </w:r>
      <w:r w:rsidR="00E55140" w:rsidRPr="00741CD5">
        <w:rPr>
          <w:rFonts w:ascii="Trebuchet MS" w:hAnsi="Trebuchet MS" w:cs="Arial"/>
          <w:sz w:val="24"/>
          <w:szCs w:val="24"/>
        </w:rPr>
        <w:t>acțiunile</w:t>
      </w:r>
      <w:r w:rsidR="00DD07F0" w:rsidRPr="00741CD5">
        <w:rPr>
          <w:rFonts w:ascii="Trebuchet MS" w:hAnsi="Trebuchet MS" w:cs="Arial"/>
          <w:sz w:val="24"/>
          <w:szCs w:val="24"/>
        </w:rPr>
        <w:t xml:space="preserve"> </w:t>
      </w:r>
      <w:r w:rsidR="00E55140" w:rsidRPr="00741CD5">
        <w:rPr>
          <w:rFonts w:ascii="Trebuchet MS" w:hAnsi="Trebuchet MS" w:cs="Arial"/>
          <w:sz w:val="24"/>
          <w:szCs w:val="24"/>
        </w:rPr>
        <w:t>desfășurate</w:t>
      </w:r>
      <w:r w:rsidR="00DD07F0" w:rsidRPr="00741CD5">
        <w:rPr>
          <w:rFonts w:ascii="Trebuchet MS" w:hAnsi="Trebuchet MS" w:cs="Arial"/>
          <w:sz w:val="24"/>
          <w:szCs w:val="24"/>
        </w:rPr>
        <w:t xml:space="preserve"> în domeniul său de activitate - pe baza împuternicirii/nominalizării de către superiorul său</w:t>
      </w:r>
      <w:r w:rsidR="00DD07F0" w:rsidRPr="00697F0B">
        <w:rPr>
          <w:rFonts w:ascii="Trebuchet MS" w:hAnsi="Trebuchet MS"/>
          <w:b/>
          <w:bCs/>
          <w:i/>
          <w:iCs/>
          <w:sz w:val="24"/>
          <w:szCs w:val="24"/>
        </w:rPr>
        <w:t xml:space="preserve"> </w:t>
      </w:r>
    </w:p>
    <w:p w14:paraId="072AD276" w14:textId="345FBFF1" w:rsidR="001179E2" w:rsidRPr="00697F0B" w:rsidRDefault="001179E2" w:rsidP="0066422F">
      <w:pPr>
        <w:spacing w:after="0" w:line="360" w:lineRule="auto"/>
        <w:rPr>
          <w:rFonts w:ascii="Trebuchet MS" w:hAnsi="Trebuchet MS"/>
          <w:b/>
          <w:bCs/>
          <w:i/>
          <w:iCs/>
          <w:sz w:val="24"/>
          <w:szCs w:val="24"/>
        </w:rPr>
      </w:pPr>
      <w:r w:rsidRPr="00697F0B">
        <w:rPr>
          <w:rFonts w:ascii="Trebuchet MS" w:hAnsi="Trebuchet MS"/>
          <w:b/>
          <w:bCs/>
          <w:i/>
          <w:iCs/>
          <w:sz w:val="24"/>
          <w:szCs w:val="24"/>
        </w:rPr>
        <w:t>Extern:</w:t>
      </w:r>
    </w:p>
    <w:p w14:paraId="10D8A321" w14:textId="37159A31" w:rsidR="001179E2" w:rsidRPr="001179E2" w:rsidRDefault="001179E2" w:rsidP="0066422F">
      <w:pPr>
        <w:spacing w:after="0" w:line="360" w:lineRule="auto"/>
        <w:jc w:val="both"/>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Cu instituții sau autorități publice</w:t>
      </w:r>
      <w:r w:rsidR="00A40833">
        <w:rPr>
          <w:rFonts w:ascii="Trebuchet MS" w:hAnsi="Trebuchet MS"/>
          <w:sz w:val="24"/>
          <w:szCs w:val="24"/>
        </w:rPr>
        <w:t>:</w:t>
      </w:r>
      <w:r w:rsidR="00A40833" w:rsidRPr="00A40833">
        <w:rPr>
          <w:rFonts w:ascii="Trebuchet MS" w:hAnsi="Trebuchet MS"/>
          <w:bCs/>
          <w:sz w:val="24"/>
          <w:szCs w:val="24"/>
        </w:rPr>
        <w:t xml:space="preserve"> </w:t>
      </w:r>
      <w:r w:rsidR="00FB3E63" w:rsidRPr="00FB3E63">
        <w:rPr>
          <w:rFonts w:ascii="Trebuchet MS" w:hAnsi="Trebuchet MS"/>
          <w:bCs/>
          <w:sz w:val="24"/>
          <w:szCs w:val="24"/>
        </w:rPr>
        <w:t>când este necesar pentru desfășurarea activităților specifice din fișa postului</w:t>
      </w:r>
      <w:r w:rsidR="00A40833">
        <w:rPr>
          <w:rFonts w:ascii="Trebuchet MS" w:hAnsi="Trebuchet MS"/>
          <w:sz w:val="24"/>
          <w:szCs w:val="24"/>
        </w:rPr>
        <w:t>;</w:t>
      </w:r>
    </w:p>
    <w:p w14:paraId="61F6ED8C" w14:textId="5BDDF162" w:rsidR="001179E2" w:rsidRPr="001179E2" w:rsidRDefault="001179E2" w:rsidP="0066422F">
      <w:pPr>
        <w:spacing w:after="0" w:line="360" w:lineRule="auto"/>
        <w:jc w:val="both"/>
        <w:rPr>
          <w:rFonts w:ascii="Trebuchet MS" w:hAnsi="Trebuchet MS"/>
          <w:sz w:val="24"/>
          <w:szCs w:val="24"/>
        </w:rPr>
      </w:pPr>
      <w:r w:rsidRPr="001179E2">
        <w:rPr>
          <w:rFonts w:ascii="Trebuchet MS" w:hAnsi="Trebuchet MS"/>
          <w:sz w:val="24"/>
          <w:szCs w:val="24"/>
        </w:rPr>
        <w:t>b)</w:t>
      </w:r>
      <w:r w:rsidR="00170A49">
        <w:rPr>
          <w:rFonts w:ascii="Trebuchet MS" w:hAnsi="Trebuchet MS"/>
          <w:sz w:val="24"/>
          <w:szCs w:val="24"/>
        </w:rPr>
        <w:t xml:space="preserve"> </w:t>
      </w:r>
      <w:r w:rsidRPr="001179E2">
        <w:rPr>
          <w:rFonts w:ascii="Trebuchet MS" w:hAnsi="Trebuchet MS"/>
          <w:sz w:val="24"/>
          <w:szCs w:val="24"/>
        </w:rPr>
        <w:t>Cu instituții private</w:t>
      </w:r>
      <w:r w:rsidR="00A40833">
        <w:rPr>
          <w:rFonts w:ascii="Trebuchet MS" w:hAnsi="Trebuchet MS"/>
          <w:sz w:val="24"/>
          <w:szCs w:val="24"/>
        </w:rPr>
        <w:t xml:space="preserve">: </w:t>
      </w:r>
      <w:r w:rsidR="00A40833" w:rsidRPr="00741CD5">
        <w:rPr>
          <w:rFonts w:ascii="Trebuchet MS" w:hAnsi="Trebuchet MS" w:cs="Arial"/>
          <w:sz w:val="24"/>
          <w:szCs w:val="24"/>
        </w:rPr>
        <w:t xml:space="preserve">când este necesar pentru </w:t>
      </w:r>
      <w:r w:rsidR="00E55140" w:rsidRPr="00741CD5">
        <w:rPr>
          <w:rFonts w:ascii="Trebuchet MS" w:hAnsi="Trebuchet MS" w:cs="Arial"/>
          <w:sz w:val="24"/>
          <w:szCs w:val="24"/>
        </w:rPr>
        <w:t>desfășurarea</w:t>
      </w:r>
      <w:r w:rsidR="00A40833" w:rsidRPr="00741CD5">
        <w:rPr>
          <w:rFonts w:ascii="Trebuchet MS" w:hAnsi="Trebuchet MS" w:cs="Arial"/>
          <w:sz w:val="24"/>
          <w:szCs w:val="24"/>
        </w:rPr>
        <w:t xml:space="preserve"> </w:t>
      </w:r>
      <w:r w:rsidR="00E55140" w:rsidRPr="00741CD5">
        <w:rPr>
          <w:rFonts w:ascii="Trebuchet MS" w:hAnsi="Trebuchet MS" w:cs="Arial"/>
          <w:sz w:val="24"/>
          <w:szCs w:val="24"/>
        </w:rPr>
        <w:t>activităților</w:t>
      </w:r>
      <w:r w:rsidR="00A40833" w:rsidRPr="00741CD5">
        <w:rPr>
          <w:rFonts w:ascii="Trebuchet MS" w:hAnsi="Trebuchet MS" w:cs="Arial"/>
          <w:sz w:val="24"/>
          <w:szCs w:val="24"/>
        </w:rPr>
        <w:t xml:space="preserve"> specifice din </w:t>
      </w:r>
      <w:r w:rsidR="00E55140" w:rsidRPr="00741CD5">
        <w:rPr>
          <w:rFonts w:ascii="Trebuchet MS" w:hAnsi="Trebuchet MS" w:cs="Arial"/>
          <w:sz w:val="24"/>
          <w:szCs w:val="24"/>
        </w:rPr>
        <w:t>fișa</w:t>
      </w:r>
      <w:r w:rsidR="00A40833" w:rsidRPr="00741CD5">
        <w:rPr>
          <w:rFonts w:ascii="Trebuchet MS" w:hAnsi="Trebuchet MS" w:cs="Arial"/>
          <w:sz w:val="24"/>
          <w:szCs w:val="24"/>
        </w:rPr>
        <w:t xml:space="preserve"> postului</w:t>
      </w:r>
      <w:r w:rsidR="00A40833">
        <w:rPr>
          <w:rFonts w:ascii="Trebuchet MS" w:hAnsi="Trebuchet MS" w:cs="Arial"/>
          <w:sz w:val="24"/>
          <w:szCs w:val="24"/>
        </w:rPr>
        <w:t>;</w:t>
      </w:r>
    </w:p>
    <w:p w14:paraId="5903F56A" w14:textId="3E532515" w:rsidR="001179E2" w:rsidRPr="001179E2" w:rsidRDefault="001179E2" w:rsidP="0066422F">
      <w:pPr>
        <w:spacing w:after="0" w:line="360" w:lineRule="auto"/>
        <w:jc w:val="both"/>
        <w:rPr>
          <w:rFonts w:ascii="Trebuchet MS" w:hAnsi="Trebuchet MS"/>
          <w:sz w:val="24"/>
          <w:szCs w:val="24"/>
        </w:rPr>
      </w:pPr>
      <w:r w:rsidRPr="001179E2">
        <w:rPr>
          <w:rFonts w:ascii="Trebuchet MS" w:hAnsi="Trebuchet MS"/>
          <w:sz w:val="24"/>
          <w:szCs w:val="24"/>
        </w:rPr>
        <w:t>c)</w:t>
      </w:r>
      <w:r w:rsidR="00170A49">
        <w:rPr>
          <w:rFonts w:ascii="Trebuchet MS" w:hAnsi="Trebuchet MS"/>
          <w:sz w:val="24"/>
          <w:szCs w:val="24"/>
        </w:rPr>
        <w:t xml:space="preserve"> </w:t>
      </w:r>
      <w:r w:rsidRPr="001179E2">
        <w:rPr>
          <w:rFonts w:ascii="Trebuchet MS" w:hAnsi="Trebuchet MS"/>
          <w:sz w:val="24"/>
          <w:szCs w:val="24"/>
        </w:rPr>
        <w:t>Cu instituții internaționale</w:t>
      </w:r>
      <w:r w:rsidR="00A40833">
        <w:rPr>
          <w:rFonts w:ascii="Trebuchet MS" w:hAnsi="Trebuchet MS"/>
          <w:sz w:val="24"/>
          <w:szCs w:val="24"/>
        </w:rPr>
        <w:t>:</w:t>
      </w:r>
      <w:r w:rsidR="00A40833" w:rsidRPr="00A40833">
        <w:rPr>
          <w:rFonts w:ascii="Trebuchet MS" w:hAnsi="Trebuchet MS" w:cs="Arial"/>
          <w:sz w:val="24"/>
          <w:szCs w:val="24"/>
        </w:rPr>
        <w:t xml:space="preserve"> </w:t>
      </w:r>
      <w:r w:rsidR="00FB3E63" w:rsidRPr="00FB3E63">
        <w:rPr>
          <w:rFonts w:ascii="Trebuchet MS" w:hAnsi="Trebuchet MS" w:cs="Arial"/>
          <w:sz w:val="24"/>
          <w:szCs w:val="24"/>
        </w:rPr>
        <w:t>când este necesar pentru desfășurarea activităților specifice din fișa postului</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2F39C8">
      <w:footerReference w:type="default" r:id="rId9"/>
      <w:pgSz w:w="11906" w:h="16838"/>
      <w:pgMar w:top="450" w:right="1106" w:bottom="1440" w:left="1276"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F1279" w14:textId="77777777" w:rsidR="00EC339C" w:rsidRDefault="00EC339C" w:rsidP="00270CF9">
      <w:pPr>
        <w:spacing w:after="0" w:line="240" w:lineRule="auto"/>
      </w:pPr>
      <w:r>
        <w:separator/>
      </w:r>
    </w:p>
  </w:endnote>
  <w:endnote w:type="continuationSeparator" w:id="0">
    <w:p w14:paraId="2355F920" w14:textId="77777777" w:rsidR="00EC339C" w:rsidRDefault="00EC339C"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27FAD" w14:textId="77777777" w:rsidR="00EC339C" w:rsidRDefault="00EC339C" w:rsidP="00270CF9">
      <w:pPr>
        <w:spacing w:after="0" w:line="240" w:lineRule="auto"/>
      </w:pPr>
      <w:r>
        <w:separator/>
      </w:r>
    </w:p>
  </w:footnote>
  <w:footnote w:type="continuationSeparator" w:id="0">
    <w:p w14:paraId="270C911F" w14:textId="77777777" w:rsidR="00EC339C" w:rsidRDefault="00EC339C"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1284"/>
    <w:multiLevelType w:val="hybridMultilevel"/>
    <w:tmpl w:val="AE70783E"/>
    <w:lvl w:ilvl="0" w:tplc="0418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 w15:restartNumberingAfterBreak="1">
    <w:nsid w:val="0BBA0159"/>
    <w:multiLevelType w:val="hybridMultilevel"/>
    <w:tmpl w:val="CCC078D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AC9532A"/>
    <w:multiLevelType w:val="hybridMultilevel"/>
    <w:tmpl w:val="9084AA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DC10612"/>
    <w:multiLevelType w:val="hybridMultilevel"/>
    <w:tmpl w:val="11C4C8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FEB2A47"/>
    <w:multiLevelType w:val="hybridMultilevel"/>
    <w:tmpl w:val="B7B65684"/>
    <w:lvl w:ilvl="0" w:tplc="04180001">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7" w15:restartNumberingAfterBreak="1">
    <w:nsid w:val="55892074"/>
    <w:multiLevelType w:val="hybridMultilevel"/>
    <w:tmpl w:val="1A126B58"/>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731A78D3"/>
    <w:multiLevelType w:val="hybridMultilevel"/>
    <w:tmpl w:val="145429E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555471">
    <w:abstractNumId w:val="9"/>
  </w:num>
  <w:num w:numId="2" w16cid:durableId="482428691">
    <w:abstractNumId w:val="8"/>
  </w:num>
  <w:num w:numId="3" w16cid:durableId="51933298">
    <w:abstractNumId w:val="2"/>
  </w:num>
  <w:num w:numId="4" w16cid:durableId="1012218418">
    <w:abstractNumId w:val="5"/>
  </w:num>
  <w:num w:numId="5" w16cid:durableId="1186595839">
    <w:abstractNumId w:val="3"/>
  </w:num>
  <w:num w:numId="6" w16cid:durableId="134566736">
    <w:abstractNumId w:val="10"/>
  </w:num>
  <w:num w:numId="7" w16cid:durableId="219677080">
    <w:abstractNumId w:val="0"/>
  </w:num>
  <w:num w:numId="8" w16cid:durableId="1079014497">
    <w:abstractNumId w:val="7"/>
  </w:num>
  <w:num w:numId="9" w16cid:durableId="179050187">
    <w:abstractNumId w:val="4"/>
  </w:num>
  <w:num w:numId="10" w16cid:durableId="353116009">
    <w:abstractNumId w:val="5"/>
  </w:num>
  <w:num w:numId="11" w16cid:durableId="270432683">
    <w:abstractNumId w:val="6"/>
  </w:num>
  <w:num w:numId="12" w16cid:durableId="123662795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4D1F"/>
    <w:rsid w:val="00020487"/>
    <w:rsid w:val="0002595B"/>
    <w:rsid w:val="00040018"/>
    <w:rsid w:val="00046E48"/>
    <w:rsid w:val="000520A5"/>
    <w:rsid w:val="000555D7"/>
    <w:rsid w:val="00055E20"/>
    <w:rsid w:val="000643F6"/>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DAF"/>
    <w:rsid w:val="00141EFA"/>
    <w:rsid w:val="00147BF6"/>
    <w:rsid w:val="00155C80"/>
    <w:rsid w:val="0015615C"/>
    <w:rsid w:val="00161CFA"/>
    <w:rsid w:val="00163E3D"/>
    <w:rsid w:val="00165F8C"/>
    <w:rsid w:val="001664AC"/>
    <w:rsid w:val="00166654"/>
    <w:rsid w:val="00170A49"/>
    <w:rsid w:val="00181B9D"/>
    <w:rsid w:val="00185099"/>
    <w:rsid w:val="001B103E"/>
    <w:rsid w:val="001B6328"/>
    <w:rsid w:val="001C2D43"/>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70CF9"/>
    <w:rsid w:val="00277FDA"/>
    <w:rsid w:val="002831F8"/>
    <w:rsid w:val="00283F91"/>
    <w:rsid w:val="0029294F"/>
    <w:rsid w:val="00295135"/>
    <w:rsid w:val="002A1777"/>
    <w:rsid w:val="002A21A2"/>
    <w:rsid w:val="002A52F2"/>
    <w:rsid w:val="002D4189"/>
    <w:rsid w:val="002D6B6D"/>
    <w:rsid w:val="002E4D2B"/>
    <w:rsid w:val="002F24BC"/>
    <w:rsid w:val="002F39C8"/>
    <w:rsid w:val="002F43FD"/>
    <w:rsid w:val="003015DB"/>
    <w:rsid w:val="003046C2"/>
    <w:rsid w:val="00310779"/>
    <w:rsid w:val="0031238A"/>
    <w:rsid w:val="003135FC"/>
    <w:rsid w:val="00316E33"/>
    <w:rsid w:val="0032582E"/>
    <w:rsid w:val="0035423F"/>
    <w:rsid w:val="00356BDB"/>
    <w:rsid w:val="003650B5"/>
    <w:rsid w:val="00371C41"/>
    <w:rsid w:val="00374B56"/>
    <w:rsid w:val="003828E4"/>
    <w:rsid w:val="003856F8"/>
    <w:rsid w:val="003872E0"/>
    <w:rsid w:val="00391042"/>
    <w:rsid w:val="00396339"/>
    <w:rsid w:val="003A5136"/>
    <w:rsid w:val="003A555A"/>
    <w:rsid w:val="003B0F13"/>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265D"/>
    <w:rsid w:val="00437531"/>
    <w:rsid w:val="00441A24"/>
    <w:rsid w:val="004542CF"/>
    <w:rsid w:val="00454682"/>
    <w:rsid w:val="00454CD2"/>
    <w:rsid w:val="00477768"/>
    <w:rsid w:val="00480430"/>
    <w:rsid w:val="0048080A"/>
    <w:rsid w:val="0048147A"/>
    <w:rsid w:val="00486616"/>
    <w:rsid w:val="004A1859"/>
    <w:rsid w:val="004A212C"/>
    <w:rsid w:val="004C0C57"/>
    <w:rsid w:val="004D1664"/>
    <w:rsid w:val="004D176F"/>
    <w:rsid w:val="004D4EE8"/>
    <w:rsid w:val="004D4F3B"/>
    <w:rsid w:val="004E017C"/>
    <w:rsid w:val="004E094C"/>
    <w:rsid w:val="004E167D"/>
    <w:rsid w:val="004E3D2D"/>
    <w:rsid w:val="004F6CB7"/>
    <w:rsid w:val="005007D6"/>
    <w:rsid w:val="005015E4"/>
    <w:rsid w:val="00503BE5"/>
    <w:rsid w:val="00504282"/>
    <w:rsid w:val="0050474D"/>
    <w:rsid w:val="0050545A"/>
    <w:rsid w:val="005114B0"/>
    <w:rsid w:val="0051478B"/>
    <w:rsid w:val="0052064D"/>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B48D1"/>
    <w:rsid w:val="005D6EBA"/>
    <w:rsid w:val="005E2698"/>
    <w:rsid w:val="005E7059"/>
    <w:rsid w:val="005F48EE"/>
    <w:rsid w:val="006107B7"/>
    <w:rsid w:val="00610D1A"/>
    <w:rsid w:val="006164AB"/>
    <w:rsid w:val="00625FEC"/>
    <w:rsid w:val="00626D6E"/>
    <w:rsid w:val="00637A13"/>
    <w:rsid w:val="00652FB5"/>
    <w:rsid w:val="00655298"/>
    <w:rsid w:val="0065764C"/>
    <w:rsid w:val="0066422F"/>
    <w:rsid w:val="006669ED"/>
    <w:rsid w:val="0067066F"/>
    <w:rsid w:val="00674F29"/>
    <w:rsid w:val="006838B0"/>
    <w:rsid w:val="00683AE6"/>
    <w:rsid w:val="00684ABE"/>
    <w:rsid w:val="00690DE6"/>
    <w:rsid w:val="0069182E"/>
    <w:rsid w:val="00692DB9"/>
    <w:rsid w:val="00697F0B"/>
    <w:rsid w:val="006C0C2C"/>
    <w:rsid w:val="006C3924"/>
    <w:rsid w:val="006C4314"/>
    <w:rsid w:val="006C47AC"/>
    <w:rsid w:val="006C4D94"/>
    <w:rsid w:val="006C7191"/>
    <w:rsid w:val="006D013D"/>
    <w:rsid w:val="006D700E"/>
    <w:rsid w:val="006E11FF"/>
    <w:rsid w:val="006E1C09"/>
    <w:rsid w:val="006E3FE7"/>
    <w:rsid w:val="006F6ABE"/>
    <w:rsid w:val="00707D50"/>
    <w:rsid w:val="00710C56"/>
    <w:rsid w:val="00715D89"/>
    <w:rsid w:val="00721D80"/>
    <w:rsid w:val="007355CF"/>
    <w:rsid w:val="007411F2"/>
    <w:rsid w:val="00741501"/>
    <w:rsid w:val="00746522"/>
    <w:rsid w:val="00746A19"/>
    <w:rsid w:val="007477B6"/>
    <w:rsid w:val="00753077"/>
    <w:rsid w:val="007531CA"/>
    <w:rsid w:val="007602C9"/>
    <w:rsid w:val="007625E5"/>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5875"/>
    <w:rsid w:val="007E2563"/>
    <w:rsid w:val="007E5BB5"/>
    <w:rsid w:val="007F2C44"/>
    <w:rsid w:val="007F5411"/>
    <w:rsid w:val="007F6F28"/>
    <w:rsid w:val="0080056D"/>
    <w:rsid w:val="008027C0"/>
    <w:rsid w:val="00810F30"/>
    <w:rsid w:val="0081378A"/>
    <w:rsid w:val="008243F6"/>
    <w:rsid w:val="0083097D"/>
    <w:rsid w:val="00831716"/>
    <w:rsid w:val="00835248"/>
    <w:rsid w:val="00835714"/>
    <w:rsid w:val="008370DB"/>
    <w:rsid w:val="008370FF"/>
    <w:rsid w:val="0084149D"/>
    <w:rsid w:val="0084366A"/>
    <w:rsid w:val="0084771A"/>
    <w:rsid w:val="00850465"/>
    <w:rsid w:val="00854FEA"/>
    <w:rsid w:val="00861D20"/>
    <w:rsid w:val="008631E7"/>
    <w:rsid w:val="00880A82"/>
    <w:rsid w:val="00886B56"/>
    <w:rsid w:val="00897680"/>
    <w:rsid w:val="008B6AB1"/>
    <w:rsid w:val="008B6D3D"/>
    <w:rsid w:val="008C70AF"/>
    <w:rsid w:val="008D1FDC"/>
    <w:rsid w:val="008D56B8"/>
    <w:rsid w:val="008D7EEC"/>
    <w:rsid w:val="008E1AD0"/>
    <w:rsid w:val="008E3A6F"/>
    <w:rsid w:val="008F6A79"/>
    <w:rsid w:val="00900447"/>
    <w:rsid w:val="009061DE"/>
    <w:rsid w:val="00910651"/>
    <w:rsid w:val="00912EDB"/>
    <w:rsid w:val="00920CF8"/>
    <w:rsid w:val="00920CFB"/>
    <w:rsid w:val="00923BF5"/>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E416E"/>
    <w:rsid w:val="009F07D3"/>
    <w:rsid w:val="009F0DD3"/>
    <w:rsid w:val="009F38FB"/>
    <w:rsid w:val="009F724D"/>
    <w:rsid w:val="00A01B9C"/>
    <w:rsid w:val="00A10243"/>
    <w:rsid w:val="00A22284"/>
    <w:rsid w:val="00A2598D"/>
    <w:rsid w:val="00A30AB9"/>
    <w:rsid w:val="00A355D2"/>
    <w:rsid w:val="00A40833"/>
    <w:rsid w:val="00A60331"/>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E777C"/>
    <w:rsid w:val="00AF2DDA"/>
    <w:rsid w:val="00AF3390"/>
    <w:rsid w:val="00AF5D8E"/>
    <w:rsid w:val="00B005E3"/>
    <w:rsid w:val="00B02D0C"/>
    <w:rsid w:val="00B03775"/>
    <w:rsid w:val="00B05B48"/>
    <w:rsid w:val="00B124E2"/>
    <w:rsid w:val="00B16A04"/>
    <w:rsid w:val="00B23361"/>
    <w:rsid w:val="00B26DEE"/>
    <w:rsid w:val="00B409A2"/>
    <w:rsid w:val="00B4514B"/>
    <w:rsid w:val="00B51CE0"/>
    <w:rsid w:val="00B623BB"/>
    <w:rsid w:val="00B62A63"/>
    <w:rsid w:val="00B6577F"/>
    <w:rsid w:val="00B6700A"/>
    <w:rsid w:val="00B776F6"/>
    <w:rsid w:val="00BA6101"/>
    <w:rsid w:val="00BB58FB"/>
    <w:rsid w:val="00BC0E4F"/>
    <w:rsid w:val="00BC60F5"/>
    <w:rsid w:val="00BE7606"/>
    <w:rsid w:val="00C00341"/>
    <w:rsid w:val="00C049A1"/>
    <w:rsid w:val="00C073C5"/>
    <w:rsid w:val="00C12876"/>
    <w:rsid w:val="00C169F5"/>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58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7AC4"/>
    <w:rsid w:val="00D651B4"/>
    <w:rsid w:val="00D65A77"/>
    <w:rsid w:val="00D764DE"/>
    <w:rsid w:val="00D802CD"/>
    <w:rsid w:val="00D84432"/>
    <w:rsid w:val="00D866AC"/>
    <w:rsid w:val="00D9000B"/>
    <w:rsid w:val="00DA3F76"/>
    <w:rsid w:val="00DB204D"/>
    <w:rsid w:val="00DB783B"/>
    <w:rsid w:val="00DC6093"/>
    <w:rsid w:val="00DC78E9"/>
    <w:rsid w:val="00DD07F0"/>
    <w:rsid w:val="00DD13CF"/>
    <w:rsid w:val="00DD31E1"/>
    <w:rsid w:val="00DD3B1A"/>
    <w:rsid w:val="00DD4C83"/>
    <w:rsid w:val="00DD5962"/>
    <w:rsid w:val="00DD59EA"/>
    <w:rsid w:val="00DF551F"/>
    <w:rsid w:val="00E0175B"/>
    <w:rsid w:val="00E04D17"/>
    <w:rsid w:val="00E10580"/>
    <w:rsid w:val="00E137F3"/>
    <w:rsid w:val="00E14E74"/>
    <w:rsid w:val="00E25F79"/>
    <w:rsid w:val="00E26E24"/>
    <w:rsid w:val="00E27B5C"/>
    <w:rsid w:val="00E37D0D"/>
    <w:rsid w:val="00E44CD3"/>
    <w:rsid w:val="00E45BE3"/>
    <w:rsid w:val="00E55140"/>
    <w:rsid w:val="00E61487"/>
    <w:rsid w:val="00E6220E"/>
    <w:rsid w:val="00E64EDF"/>
    <w:rsid w:val="00E65980"/>
    <w:rsid w:val="00E75EBC"/>
    <w:rsid w:val="00E82944"/>
    <w:rsid w:val="00E84407"/>
    <w:rsid w:val="00E85286"/>
    <w:rsid w:val="00E87411"/>
    <w:rsid w:val="00E87B98"/>
    <w:rsid w:val="00E91C22"/>
    <w:rsid w:val="00E921F6"/>
    <w:rsid w:val="00E942B6"/>
    <w:rsid w:val="00E94C83"/>
    <w:rsid w:val="00EA0DF0"/>
    <w:rsid w:val="00EA5D51"/>
    <w:rsid w:val="00EB023C"/>
    <w:rsid w:val="00EB0CB8"/>
    <w:rsid w:val="00EB1FD1"/>
    <w:rsid w:val="00EB4E3C"/>
    <w:rsid w:val="00EB6DA2"/>
    <w:rsid w:val="00EB774E"/>
    <w:rsid w:val="00EC339C"/>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16021"/>
    <w:rsid w:val="00F217DF"/>
    <w:rsid w:val="00F23082"/>
    <w:rsid w:val="00F232ED"/>
    <w:rsid w:val="00F261AF"/>
    <w:rsid w:val="00F30498"/>
    <w:rsid w:val="00F3122A"/>
    <w:rsid w:val="00F334F2"/>
    <w:rsid w:val="00F35811"/>
    <w:rsid w:val="00F518F5"/>
    <w:rsid w:val="00F51BD9"/>
    <w:rsid w:val="00F539C5"/>
    <w:rsid w:val="00F568BF"/>
    <w:rsid w:val="00F61F19"/>
    <w:rsid w:val="00F738D9"/>
    <w:rsid w:val="00F775E6"/>
    <w:rsid w:val="00F93C4B"/>
    <w:rsid w:val="00F96163"/>
    <w:rsid w:val="00F97DD6"/>
    <w:rsid w:val="00FA09CA"/>
    <w:rsid w:val="00FA6236"/>
    <w:rsid w:val="00FA7D50"/>
    <w:rsid w:val="00FB06E9"/>
    <w:rsid w:val="00FB160E"/>
    <w:rsid w:val="00FB1B23"/>
    <w:rsid w:val="00FB3E63"/>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04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937</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oana matu</cp:lastModifiedBy>
  <cp:revision>23</cp:revision>
  <cp:lastPrinted>2025-08-01T05:00:00Z</cp:lastPrinted>
  <dcterms:created xsi:type="dcterms:W3CDTF">2024-07-22T11:58:00Z</dcterms:created>
  <dcterms:modified xsi:type="dcterms:W3CDTF">2025-09-12T12:38:00Z</dcterms:modified>
</cp:coreProperties>
</file>